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6" w:rsidRDefault="00BE46E6" w:rsidP="00BE46E6">
      <w:pPr>
        <w:rPr>
          <w:b/>
          <w:sz w:val="36"/>
          <w:szCs w:val="36"/>
        </w:rPr>
      </w:pPr>
    </w:p>
    <w:p w:rsidR="00BE46E6" w:rsidRDefault="00BE46E6" w:rsidP="00BE46E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Фильтроциклон</w:t>
      </w:r>
      <w:proofErr w:type="spellEnd"/>
      <w:r>
        <w:rPr>
          <w:b/>
          <w:sz w:val="36"/>
          <w:szCs w:val="36"/>
        </w:rPr>
        <w:t xml:space="preserve"> ФЦ-М-6000</w:t>
      </w:r>
    </w:p>
    <w:p w:rsidR="00BE46E6" w:rsidRDefault="00BE46E6" w:rsidP="00BE46E6">
      <w:pPr>
        <w:jc w:val="center"/>
        <w:rPr>
          <w:b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</w:t>
      </w:r>
      <w:r w:rsidR="00DE3614">
        <w:rPr>
          <w:b/>
          <w:sz w:val="28"/>
          <w:szCs w:val="28"/>
        </w:rPr>
        <w:t>ЕНИЕ на поставку агрегата ФЦ-М-6</w:t>
      </w:r>
      <w:r>
        <w:rPr>
          <w:b/>
          <w:sz w:val="28"/>
          <w:szCs w:val="28"/>
        </w:rPr>
        <w:t>000</w:t>
      </w:r>
    </w:p>
    <w:p w:rsidR="00BE46E6" w:rsidRDefault="00BE46E6" w:rsidP="00BE46E6">
      <w:pPr>
        <w:rPr>
          <w:b/>
        </w:rPr>
      </w:pPr>
    </w:p>
    <w:p w:rsidR="00BE46E6" w:rsidRDefault="00BC2CC0" w:rsidP="00BE46E6">
      <w:pPr>
        <w:rPr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B8FE92A" wp14:editId="7AF0BDCE">
            <wp:simplePos x="0" y="0"/>
            <wp:positionH relativeFrom="margin">
              <wp:posOffset>3376930</wp:posOffset>
            </wp:positionH>
            <wp:positionV relativeFrom="margin">
              <wp:posOffset>1189990</wp:posOffset>
            </wp:positionV>
            <wp:extent cx="3129280" cy="4340860"/>
            <wp:effectExtent l="0" t="0" r="0" b="2540"/>
            <wp:wrapSquare wrapText="bothSides"/>
            <wp:docPr id="1" name="Рисунок 1" descr="\\SERVEREKO\Share\Отдел продаж\Модели для САЙТА\ФЦ-М\ФЦ-М-6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Модели для САЙТА\ФЦ-М\ФЦ-М-6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CC0" w:rsidRDefault="00BE46E6" w:rsidP="00BE46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A6DDD2" wp14:editId="74988E16">
                <wp:simplePos x="0" y="0"/>
                <wp:positionH relativeFrom="column">
                  <wp:posOffset>5169093</wp:posOffset>
                </wp:positionH>
                <wp:positionV relativeFrom="paragraph">
                  <wp:posOffset>4178797</wp:posOffset>
                </wp:positionV>
                <wp:extent cx="1516380" cy="318135"/>
                <wp:effectExtent l="0" t="0" r="762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E6" w:rsidRDefault="00DE3614" w:rsidP="00BE46E6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ФЦ-М-6</w:t>
                            </w:r>
                            <w:r w:rsidR="00BE46E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07pt;margin-top:329.05pt;width:119.4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hQjw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" stroked="f">
                <v:textbox>
                  <w:txbxContent>
                    <w:p w:rsidR="00BE46E6" w:rsidRDefault="00DE3614" w:rsidP="00BE46E6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ФЦ-М-6</w:t>
                      </w:r>
                      <w:r w:rsidR="00BE46E6">
                        <w:rPr>
                          <w:b/>
                          <w:color w:val="0070C0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(средний класс),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>
        <w:rPr>
          <w:sz w:val="28"/>
          <w:szCs w:val="28"/>
        </w:rPr>
        <w:t>пылеемкость</w:t>
      </w:r>
      <w:proofErr w:type="spellEnd"/>
      <w:r>
        <w:rPr>
          <w:sz w:val="28"/>
          <w:szCs w:val="28"/>
        </w:rPr>
        <w:t>, позволяющую обеспечить длительную работу агрегата без существенного снижения производительности.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Максимальная концентрация пыли на входе в агрегат крупной/мелкой составляет 15/5 г/м³.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>
        <w:rPr>
          <w:noProof/>
          <w:sz w:val="28"/>
          <w:szCs w:val="28"/>
        </w:rPr>
        <w:t xml:space="preserve"> </w:t>
      </w:r>
    </w:p>
    <w:p w:rsidR="00BE46E6" w:rsidRDefault="00BE46E6" w:rsidP="00BE46E6"/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/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Технические характеристики</w:t>
      </w:r>
    </w:p>
    <w:p w:rsidR="00BE46E6" w:rsidRDefault="00BE46E6" w:rsidP="00BE46E6">
      <w:pPr>
        <w:jc w:val="center"/>
        <w:rPr>
          <w:b/>
          <w:sz w:val="28"/>
          <w:szCs w:val="28"/>
        </w:rPr>
      </w:pPr>
    </w:p>
    <w:tbl>
      <w:tblPr>
        <w:tblW w:w="94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9"/>
        <w:gridCol w:w="2666"/>
      </w:tblGrid>
      <w:tr w:rsidR="00BE46E6" w:rsidTr="00BE46E6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ФЦ-М-6</w:t>
            </w:r>
            <w:r w:rsidR="00BE46E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Емкость пылесборника,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Pr="00DE3614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1,35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BE46E6"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00)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</w:t>
            </w:r>
            <w:r w:rsid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-45</w:t>
            </w:r>
            <w:r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7,5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1950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70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0х1500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BE46E6" w:rsidRDefault="00BE46E6" w:rsidP="00BE46E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3029585</wp:posOffset>
            </wp:positionH>
            <wp:positionV relativeFrom="margin">
              <wp:posOffset>3144520</wp:posOffset>
            </wp:positionV>
            <wp:extent cx="3074670" cy="43262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6E6" w:rsidRDefault="00BE46E6" w:rsidP="00BE46E6">
      <w:pPr>
        <w:rPr>
          <w:sz w:val="28"/>
          <w:szCs w:val="28"/>
        </w:rPr>
      </w:pP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1. Корпус агрегата</w:t>
      </w:r>
    </w:p>
    <w:p w:rsidR="00BE46E6" w:rsidRDefault="00BE46E6" w:rsidP="00BE46E6">
      <w:pPr>
        <w:tabs>
          <w:tab w:val="center" w:pos="5230"/>
        </w:tabs>
        <w:rPr>
          <w:sz w:val="28"/>
          <w:szCs w:val="28"/>
        </w:rPr>
      </w:pPr>
      <w:r>
        <w:rPr>
          <w:sz w:val="28"/>
          <w:szCs w:val="28"/>
        </w:rPr>
        <w:t>2. Стойка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3. Входной патрубок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4. Вентилятор серии </w:t>
      </w:r>
      <w:r>
        <w:rPr>
          <w:sz w:val="28"/>
          <w:szCs w:val="28"/>
          <w:lang w:val="en-US"/>
        </w:rPr>
        <w:t>RU</w:t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Пылесборный</w:t>
      </w:r>
      <w:proofErr w:type="spellEnd"/>
      <w:r>
        <w:rPr>
          <w:sz w:val="28"/>
          <w:szCs w:val="28"/>
        </w:rPr>
        <w:t xml:space="preserve"> мешок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8214"/>
        </w:tabs>
        <w:rPr>
          <w:sz w:val="28"/>
          <w:szCs w:val="28"/>
        </w:rPr>
      </w:pPr>
      <w:r>
        <w:rPr>
          <w:sz w:val="28"/>
          <w:szCs w:val="28"/>
        </w:rPr>
        <w:t>6. Фильтровальная  кассета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7. Электродвигатель</w:t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>
        <w:rPr>
          <w:sz w:val="28"/>
          <w:szCs w:val="28"/>
        </w:rPr>
        <w:t>8. Автоматический выключатель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r>
        <w:rPr>
          <w:sz w:val="28"/>
          <w:szCs w:val="28"/>
        </w:rPr>
        <w:t>9. Система регенерации с электроприводом</w:t>
      </w:r>
      <w:r>
        <w:tab/>
      </w:r>
    </w:p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DE3614" w:rsidRDefault="00BE46E6" w:rsidP="00DE3614">
      <w:pPr>
        <w:tabs>
          <w:tab w:val="left" w:pos="7288"/>
        </w:tabs>
      </w:pPr>
      <w:r>
        <w:t xml:space="preserve">                         </w:t>
      </w:r>
    </w:p>
    <w:p w:rsidR="00DE3614" w:rsidRPr="00DE3614" w:rsidRDefault="00DE3614" w:rsidP="00DE3614">
      <w:pPr>
        <w:tabs>
          <w:tab w:val="left" w:pos="7288"/>
        </w:tabs>
      </w:pPr>
      <w:r>
        <w:rPr>
          <w:noProof/>
        </w:rPr>
        <w:drawing>
          <wp:inline distT="0" distB="0" distL="0" distR="0" wp14:anchorId="4A2C3C88" wp14:editId="6F19B265">
            <wp:extent cx="6076104" cy="636104"/>
            <wp:effectExtent l="0" t="0" r="1270" b="0"/>
            <wp:docPr id="178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04" cy="6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rPr>
          <w:b/>
          <w:sz w:val="28"/>
          <w:szCs w:val="28"/>
        </w:rPr>
      </w:pPr>
    </w:p>
    <w:p w:rsidR="00DE3614" w:rsidRDefault="00DE3614" w:rsidP="00BE46E6">
      <w:pPr>
        <w:jc w:val="center"/>
        <w:rPr>
          <w:b/>
          <w:sz w:val="28"/>
          <w:szCs w:val="28"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 w:rsidRPr="00BE46E6">
        <w:rPr>
          <w:b/>
          <w:sz w:val="28"/>
          <w:szCs w:val="28"/>
        </w:rPr>
        <w:lastRenderedPageBreak/>
        <w:t>Стоимость оборудования</w:t>
      </w:r>
    </w:p>
    <w:tbl>
      <w:tblPr>
        <w:tblW w:w="9537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85"/>
        <w:gridCol w:w="652"/>
        <w:gridCol w:w="1078"/>
        <w:gridCol w:w="1111"/>
        <w:gridCol w:w="1358"/>
      </w:tblGrid>
      <w:tr w:rsidR="00BE46E6" w:rsidTr="00FA387A">
        <w:trPr>
          <w:trHeight w:val="49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</w:tc>
      </w:tr>
      <w:tr w:rsidR="00BE46E6" w:rsidTr="00FA387A">
        <w:trPr>
          <w:trHeight w:val="50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</w:tr>
      <w:tr w:rsidR="00BE46E6" w:rsidTr="00FA387A">
        <w:trPr>
          <w:trHeight w:val="37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46E6" w:rsidTr="00FA387A">
        <w:trPr>
          <w:trHeight w:val="12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</w:p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B9" w:rsidRDefault="00DE3614" w:rsidP="00DE36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Фильтроциклон</w:t>
            </w:r>
            <w:proofErr w:type="spellEnd"/>
            <w:r>
              <w:rPr>
                <w:lang w:eastAsia="en-US"/>
              </w:rPr>
              <w:t xml:space="preserve"> </w:t>
            </w:r>
            <w:r w:rsidR="007049B9">
              <w:rPr>
                <w:lang w:eastAsia="en-US"/>
              </w:rPr>
              <w:t xml:space="preserve">ФЦ-М-6000КР </w:t>
            </w:r>
          </w:p>
          <w:p w:rsidR="00DE3614" w:rsidRDefault="007049B9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 частотным преобразователем</w:t>
            </w:r>
            <w:r w:rsidR="00D05BE1">
              <w:rPr>
                <w:lang w:eastAsia="en-US"/>
              </w:rPr>
              <w:t xml:space="preserve"> - целлюлоза</w:t>
            </w:r>
            <w:r w:rsidR="00B66250">
              <w:rPr>
                <w:lang w:eastAsia="en-US"/>
              </w:rPr>
              <w:t xml:space="preserve">, класс очистки </w:t>
            </w:r>
            <w:r w:rsidR="00B66250">
              <w:rPr>
                <w:lang w:val="en-US" w:eastAsia="en-US"/>
              </w:rPr>
              <w:t>F</w:t>
            </w:r>
            <w:r w:rsidR="00B66250" w:rsidRPr="00B66250">
              <w:rPr>
                <w:lang w:eastAsia="en-US"/>
              </w:rPr>
              <w:t>9</w:t>
            </w:r>
            <w:r w:rsidR="00DE3614">
              <w:rPr>
                <w:lang w:eastAsia="en-US"/>
              </w:rPr>
              <w:t>), в составе: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установка ФЦ-М-6000 с автоматической регенерацией;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вентилятор высокого давления ВДП-</w:t>
            </w:r>
            <w:proofErr w:type="gramStart"/>
            <w:r>
              <w:rPr>
                <w:lang w:eastAsia="en-US"/>
              </w:rPr>
              <w:t>RU</w:t>
            </w:r>
            <w:proofErr w:type="gramEnd"/>
            <w:r>
              <w:rPr>
                <w:lang w:eastAsia="en-US"/>
              </w:rPr>
              <w:t xml:space="preserve"> 45</w:t>
            </w:r>
            <w:r w:rsidR="007049B9">
              <w:rPr>
                <w:lang w:eastAsia="en-US"/>
              </w:rPr>
              <w:t xml:space="preserve">0, исп.1, N=7,5 кВт, </w:t>
            </w:r>
            <w:proofErr w:type="spellStart"/>
            <w:r w:rsidR="007049B9">
              <w:rPr>
                <w:lang w:eastAsia="en-US"/>
              </w:rPr>
              <w:t>Нмах</w:t>
            </w:r>
            <w:proofErr w:type="spellEnd"/>
            <w:r w:rsidR="007049B9">
              <w:rPr>
                <w:lang w:eastAsia="en-US"/>
              </w:rPr>
              <w:t xml:space="preserve"> = 1950</w:t>
            </w:r>
            <w:r>
              <w:rPr>
                <w:lang w:eastAsia="en-US"/>
              </w:rPr>
              <w:t xml:space="preserve"> Па;</w:t>
            </w:r>
          </w:p>
          <w:p w:rsidR="00BE46E6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шкаф управления регенерацией и вентилятором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 w:rsidP="00695C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695CA5" w:rsidRDefault="00FA387A" w:rsidP="00695C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275 530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695CA5" w:rsidRDefault="00FA387A" w:rsidP="00695C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275 530</w:t>
            </w:r>
          </w:p>
        </w:tc>
      </w:tr>
      <w:tr w:rsidR="00BE46E6" w:rsidTr="00FA387A">
        <w:trPr>
          <w:trHeight w:val="44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Pr="00AB0E55" w:rsidRDefault="00FA387A" w:rsidP="00695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387A">
              <w:rPr>
                <w:b/>
                <w:bCs/>
                <w:lang w:eastAsia="en-US"/>
              </w:rPr>
              <w:t>275 530</w:t>
            </w:r>
            <w:bookmarkStart w:id="0" w:name="_GoBack"/>
            <w:bookmarkEnd w:id="0"/>
          </w:p>
        </w:tc>
      </w:tr>
    </w:tbl>
    <w:p w:rsidR="00BE46E6" w:rsidRDefault="00BE46E6" w:rsidP="00BE46E6">
      <w:pPr>
        <w:jc w:val="center"/>
        <w:rPr>
          <w:sz w:val="28"/>
          <w:szCs w:val="28"/>
        </w:rPr>
      </w:pPr>
    </w:p>
    <w:p w:rsidR="00BE46E6" w:rsidRDefault="00BE46E6" w:rsidP="00BE46E6">
      <w:pPr>
        <w:tabs>
          <w:tab w:val="left" w:pos="960"/>
        </w:tabs>
        <w:jc w:val="both"/>
      </w:pPr>
      <w:r>
        <w:t>1          Сро</w:t>
      </w:r>
      <w:r w:rsidR="00D65390">
        <w:t xml:space="preserve">к изготовления оборудования </w:t>
      </w:r>
      <w:r w:rsidR="00695CA5">
        <w:t>4 недели</w:t>
      </w:r>
      <w:r>
        <w:t xml:space="preserve"> после поступления авансового</w:t>
      </w:r>
    </w:p>
    <w:p w:rsidR="00BE46E6" w:rsidRDefault="00BE46E6" w:rsidP="00BE46E6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jc w:val="center"/>
      </w:pPr>
      <w:r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BE46E6" w:rsidRPr="00BE46E6" w:rsidRDefault="00BE46E6" w:rsidP="00BE46E6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BE46E6" w:rsidTr="00BE46E6">
        <w:trPr>
          <w:trHeight w:val="9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Аппарат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в тарном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Длина,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Ширина,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Высота, 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Вес, </w:t>
            </w:r>
            <w:proofErr w:type="gramStart"/>
            <w:r>
              <w:rPr>
                <w:b/>
                <w:bCs/>
                <w:lang w:eastAsia="en-US"/>
              </w:rPr>
              <w:t>кг</w:t>
            </w:r>
            <w:proofErr w:type="gramEnd"/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ФЦ-М-6</w:t>
            </w:r>
            <w:r w:rsidR="00BE46E6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Вентилятор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Шкаф управления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Кассета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</w:tbl>
    <w:p w:rsidR="00BE46E6" w:rsidRDefault="00BE46E6" w:rsidP="00BE46E6">
      <w:pPr>
        <w:rPr>
          <w:b/>
          <w:sz w:val="28"/>
          <w:szCs w:val="28"/>
        </w:rPr>
      </w:pPr>
    </w:p>
    <w:p w:rsidR="00BE46E6" w:rsidRPr="00BE46E6" w:rsidRDefault="00BE46E6" w:rsidP="00BE46E6">
      <w:pPr>
        <w:pStyle w:val="a9"/>
        <w:spacing w:after="160" w:line="256" w:lineRule="auto"/>
        <w:rPr>
          <w:b/>
          <w:u w:val="single"/>
        </w:rPr>
      </w:pPr>
      <w:r w:rsidRPr="00BE46E6">
        <w:rPr>
          <w:b/>
          <w:u w:val="single"/>
        </w:rPr>
        <w:t>Вы всегда можете у нас приобрести: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Фильтровальные кассеты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Мешки </w:t>
      </w:r>
      <w:proofErr w:type="spellStart"/>
      <w:r w:rsidRPr="00BE46E6">
        <w:t>пылесборный</w:t>
      </w:r>
      <w:proofErr w:type="spellEnd"/>
      <w:r w:rsidRPr="00BE46E6">
        <w:t xml:space="preserve">  0,3 м³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Контейнеры </w:t>
      </w:r>
      <w:proofErr w:type="spellStart"/>
      <w:r w:rsidRPr="00BE46E6">
        <w:t>пылесборные</w:t>
      </w:r>
      <w:proofErr w:type="spellEnd"/>
      <w:r w:rsidRPr="00BE46E6">
        <w:t xml:space="preserve"> (</w:t>
      </w:r>
      <w:proofErr w:type="spellStart"/>
      <w:r w:rsidRPr="00BE46E6">
        <w:t>биг</w:t>
      </w:r>
      <w:proofErr w:type="spellEnd"/>
      <w:r w:rsidRPr="00BE46E6">
        <w:t>-бег), 0,9 м³ (для ПФЦ-8000, ФЦ)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Ремни с пружинным замком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Коллекторы, переходы, бандажи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Гибкие полиуретановые шланги, алюминиевые трубы, хомуты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Рабочие колеса</w:t>
      </w:r>
    </w:p>
    <w:p w:rsidR="004B40F9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proofErr w:type="gramStart"/>
      <w:r w:rsidRPr="00BE46E6">
        <w:t>Мотор-редукторы</w:t>
      </w:r>
      <w:proofErr w:type="gramEnd"/>
      <w:r w:rsidRPr="00BE46E6">
        <w:t>, электродвигатели</w:t>
      </w:r>
    </w:p>
    <w:sectPr w:rsidR="004B40F9" w:rsidRPr="00BE46E6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09" w:rsidRDefault="00BA3B09" w:rsidP="004B40F9">
      <w:r>
        <w:separator/>
      </w:r>
    </w:p>
  </w:endnote>
  <w:endnote w:type="continuationSeparator" w:id="0">
    <w:p w:rsidR="00BA3B09" w:rsidRDefault="00BA3B09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09" w:rsidRDefault="00BA3B09" w:rsidP="004B40F9">
      <w:r>
        <w:separator/>
      </w:r>
    </w:p>
  </w:footnote>
  <w:footnote w:type="continuationSeparator" w:id="0">
    <w:p w:rsidR="00BA3B09" w:rsidRDefault="00BA3B09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12CA4450" wp14:editId="74AB6EF3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D44CC"/>
    <w:rsid w:val="00145DC4"/>
    <w:rsid w:val="001E0B8B"/>
    <w:rsid w:val="00214ABF"/>
    <w:rsid w:val="00265A00"/>
    <w:rsid w:val="002B1530"/>
    <w:rsid w:val="00303BE9"/>
    <w:rsid w:val="00304BB6"/>
    <w:rsid w:val="0032655F"/>
    <w:rsid w:val="00382F71"/>
    <w:rsid w:val="003F7EE6"/>
    <w:rsid w:val="00401BDD"/>
    <w:rsid w:val="00426CA1"/>
    <w:rsid w:val="004B40F9"/>
    <w:rsid w:val="004C0D2D"/>
    <w:rsid w:val="004C7AEA"/>
    <w:rsid w:val="004E3874"/>
    <w:rsid w:val="004F1F2A"/>
    <w:rsid w:val="00557691"/>
    <w:rsid w:val="005E0778"/>
    <w:rsid w:val="005E0C3E"/>
    <w:rsid w:val="00611FB0"/>
    <w:rsid w:val="00622249"/>
    <w:rsid w:val="00695CA5"/>
    <w:rsid w:val="006A3FF4"/>
    <w:rsid w:val="007049B9"/>
    <w:rsid w:val="008704E3"/>
    <w:rsid w:val="008C4B96"/>
    <w:rsid w:val="008D415D"/>
    <w:rsid w:val="009D174D"/>
    <w:rsid w:val="009D290A"/>
    <w:rsid w:val="009E524E"/>
    <w:rsid w:val="00A172BD"/>
    <w:rsid w:val="00A25D81"/>
    <w:rsid w:val="00A66AAC"/>
    <w:rsid w:val="00AB0E55"/>
    <w:rsid w:val="00AE0F28"/>
    <w:rsid w:val="00AE5E95"/>
    <w:rsid w:val="00AF7038"/>
    <w:rsid w:val="00B0165F"/>
    <w:rsid w:val="00B618BB"/>
    <w:rsid w:val="00B66250"/>
    <w:rsid w:val="00B9655C"/>
    <w:rsid w:val="00BA3B09"/>
    <w:rsid w:val="00BC2CC0"/>
    <w:rsid w:val="00BC580F"/>
    <w:rsid w:val="00BE46E6"/>
    <w:rsid w:val="00BF721A"/>
    <w:rsid w:val="00C97CCB"/>
    <w:rsid w:val="00D05BE1"/>
    <w:rsid w:val="00D65390"/>
    <w:rsid w:val="00D8381C"/>
    <w:rsid w:val="00DC190D"/>
    <w:rsid w:val="00DE3614"/>
    <w:rsid w:val="00E27806"/>
    <w:rsid w:val="00E61BBF"/>
    <w:rsid w:val="00F30A26"/>
    <w:rsid w:val="00F957D1"/>
    <w:rsid w:val="00FA2AA5"/>
    <w:rsid w:val="00FA387A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87BA-C618-4933-BC8D-010FDFFB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9</cp:revision>
  <cp:lastPrinted>2021-01-27T08:30:00Z</cp:lastPrinted>
  <dcterms:created xsi:type="dcterms:W3CDTF">2019-07-24T06:04:00Z</dcterms:created>
  <dcterms:modified xsi:type="dcterms:W3CDTF">2021-09-21T08:40:00Z</dcterms:modified>
</cp:coreProperties>
</file>